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94908" w:rsidRDefault="00694908" w:rsidP="00694908">
      <w:pPr>
        <w:spacing w:before="120" w:after="120"/>
        <w:jc w:val="center"/>
        <w:rPr>
          <w:rFonts w:ascii="Arial" w:eastAsia="Times New Roman" w:hAnsi="Arial" w:cs="Arial"/>
          <w:sz w:val="20"/>
          <w:szCs w:val="20"/>
          <w:lang w:val="mn-MN"/>
        </w:rPr>
      </w:pPr>
      <w:r w:rsidRPr="00694908">
        <w:rPr>
          <w:rFonts w:ascii="Arial" w:eastAsia="Times New Roman" w:hAnsi="Arial" w:cs="Arial"/>
          <w:noProof/>
          <w:sz w:val="20"/>
          <w:szCs w:val="20"/>
          <w:lang w:val="mn-MN"/>
        </w:rPr>
        <w:drawing>
          <wp:inline distT="0" distB="0" distL="0" distR="0">
            <wp:extent cx="571500" cy="1162050"/>
            <wp:effectExtent l="0" t="0" r="0" b="0"/>
            <wp:docPr id="1" name="Picture 1" descr="ЖУРАМ, ЗАГВАР БАТЛАХ ТУХАЙ /Хориглох дохио тэмдэг хэрэглэх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АМ, ЗАГВАР БАТЛАХ ТУХАЙ /Хориглох дохио тэмдэг хэрэглэх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94908" w:rsidRDefault="00694908" w:rsidP="00694908">
      <w:pPr>
        <w:spacing w:before="120" w:after="120"/>
        <w:rPr>
          <w:rFonts w:ascii="Arial" w:eastAsia="Times New Roman" w:hAnsi="Arial" w:cs="Arial"/>
          <w:sz w:val="20"/>
          <w:szCs w:val="20"/>
          <w:lang w:val="mn-MN"/>
        </w:rPr>
      </w:pPr>
    </w:p>
    <w:p w:rsidR="00000000" w:rsidRPr="00694908" w:rsidRDefault="00694908" w:rsidP="00694908">
      <w:pPr>
        <w:spacing w:before="120" w:after="120"/>
        <w:jc w:val="center"/>
        <w:divId w:val="233011607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694908">
        <w:rPr>
          <w:rFonts w:ascii="Arial" w:eastAsia="Times New Roman" w:hAnsi="Arial" w:cs="Arial"/>
          <w:b/>
          <w:bCs/>
          <w:sz w:val="20"/>
          <w:szCs w:val="20"/>
          <w:lang w:val="mn-MN"/>
        </w:rPr>
        <w:t>БАРИЛГА, ХОТ БАЙГУУЛАЛТЫН САЙДЫН ТУШААЛ</w:t>
      </w:r>
    </w:p>
    <w:p w:rsidR="00000000" w:rsidRPr="00694908" w:rsidRDefault="00694908" w:rsidP="00694908">
      <w:pPr>
        <w:spacing w:before="120" w:after="120"/>
        <w:jc w:val="center"/>
        <w:divId w:val="233011607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694908">
        <w:rPr>
          <w:rFonts w:ascii="Arial" w:eastAsia="Times New Roman" w:hAnsi="Arial" w:cs="Arial"/>
          <w:b/>
          <w:bCs/>
          <w:sz w:val="20"/>
          <w:szCs w:val="20"/>
          <w:lang w:val="mn-MN"/>
        </w:rPr>
        <w:t>                                                                                               </w:t>
      </w:r>
    </w:p>
    <w:p w:rsidR="00694908" w:rsidRDefault="00694908" w:rsidP="00694908">
      <w:pPr>
        <w:spacing w:before="120" w:after="120"/>
        <w:divId w:val="233011607"/>
        <w:rPr>
          <w:rFonts w:ascii="Arial" w:eastAsia="Times New Roman" w:hAnsi="Arial" w:cs="Arial"/>
          <w:sz w:val="20"/>
          <w:szCs w:val="20"/>
          <w:lang w:val="mn-MN"/>
        </w:rPr>
      </w:pPr>
      <w:r w:rsidRPr="00694908">
        <w:rPr>
          <w:rFonts w:ascii="Arial" w:eastAsia="Times New Roman" w:hAnsi="Arial" w:cs="Arial"/>
          <w:sz w:val="20"/>
          <w:szCs w:val="20"/>
          <w:lang w:val="mn-MN"/>
        </w:rPr>
        <w:t xml:space="preserve">2016 оны 05 дугаар сарын 05-ны өдөр              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94908">
        <w:rPr>
          <w:rFonts w:ascii="Arial" w:eastAsia="Times New Roman" w:hAnsi="Arial" w:cs="Arial"/>
          <w:sz w:val="20"/>
          <w:szCs w:val="20"/>
          <w:lang w:val="mn-MN"/>
        </w:rPr>
        <w:t>Дугаар 79        </w:t>
      </w:r>
      <w:r>
        <w:rPr>
          <w:rFonts w:ascii="Arial" w:eastAsia="Times New Roman" w:hAnsi="Arial" w:cs="Arial"/>
          <w:sz w:val="20"/>
          <w:szCs w:val="20"/>
          <w:lang w:val="mn-MN"/>
        </w:rPr>
        <w:t xml:space="preserve"> </w:t>
      </w:r>
      <w:r w:rsidRPr="00694908">
        <w:rPr>
          <w:rFonts w:ascii="Arial" w:eastAsia="Times New Roman" w:hAnsi="Arial" w:cs="Arial"/>
          <w:sz w:val="20"/>
          <w:szCs w:val="20"/>
          <w:lang w:val="mn-MN"/>
        </w:rPr>
        <w:t> </w:t>
      </w:r>
      <w:r>
        <w:rPr>
          <w:rFonts w:ascii="Arial" w:eastAsia="Times New Roman" w:hAnsi="Arial" w:cs="Arial"/>
          <w:sz w:val="20"/>
          <w:szCs w:val="20"/>
          <w:lang w:val="mn-MN"/>
        </w:rPr>
        <w:t xml:space="preserve"> 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r>
        <w:rPr>
          <w:rFonts w:ascii="Arial" w:eastAsia="Times New Roman" w:hAnsi="Arial" w:cs="Arial"/>
          <w:sz w:val="20"/>
          <w:szCs w:val="20"/>
          <w:lang w:val="mn-MN"/>
        </w:rPr>
        <w:t xml:space="preserve">Улаанбаатар </w:t>
      </w:r>
      <w:r w:rsidRPr="00694908">
        <w:rPr>
          <w:rFonts w:ascii="Arial" w:eastAsia="Times New Roman" w:hAnsi="Arial" w:cs="Arial"/>
          <w:sz w:val="20"/>
          <w:szCs w:val="20"/>
          <w:lang w:val="mn-MN"/>
        </w:rPr>
        <w:t>х</w:t>
      </w:r>
      <w:r w:rsidRPr="00694908">
        <w:rPr>
          <w:rFonts w:ascii="Arial" w:eastAsia="Times New Roman" w:hAnsi="Arial" w:cs="Arial"/>
          <w:sz w:val="20"/>
          <w:szCs w:val="20"/>
          <w:lang w:val="mn-MN"/>
        </w:rPr>
        <w:t>от</w:t>
      </w:r>
    </w:p>
    <w:p w:rsidR="00000000" w:rsidRPr="00694908" w:rsidRDefault="00694908" w:rsidP="00694908">
      <w:pPr>
        <w:spacing w:before="120" w:after="120"/>
        <w:divId w:val="233011607"/>
        <w:rPr>
          <w:rFonts w:ascii="Arial" w:eastAsia="Times New Roman" w:hAnsi="Arial" w:cs="Arial"/>
          <w:sz w:val="20"/>
          <w:szCs w:val="20"/>
          <w:lang w:val="mn-MN"/>
        </w:rPr>
      </w:pPr>
      <w:r w:rsidRPr="00694908">
        <w:rPr>
          <w:rFonts w:ascii="Arial" w:eastAsia="Times New Roman" w:hAnsi="Arial" w:cs="Arial"/>
          <w:sz w:val="20"/>
          <w:szCs w:val="20"/>
          <w:lang w:val="mn-MN"/>
        </w:rPr>
        <w:t>                                      </w:t>
      </w:r>
    </w:p>
    <w:p w:rsidR="00000000" w:rsidRDefault="00694908" w:rsidP="00694908">
      <w:pPr>
        <w:spacing w:before="120" w:after="120"/>
        <w:jc w:val="center"/>
        <w:divId w:val="233011607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694908">
        <w:rPr>
          <w:rFonts w:ascii="Arial" w:eastAsia="Times New Roman" w:hAnsi="Arial" w:cs="Arial"/>
          <w:b/>
          <w:bCs/>
          <w:sz w:val="20"/>
          <w:szCs w:val="20"/>
          <w:lang w:val="mn-MN"/>
        </w:rPr>
        <w:t>ЖУРАМ, ЗАГВАР БАТЛАХ ТУХАЙ</w:t>
      </w:r>
    </w:p>
    <w:p w:rsidR="00694908" w:rsidRPr="00694908" w:rsidRDefault="00694908" w:rsidP="00694908">
      <w:pPr>
        <w:spacing w:before="120" w:after="120"/>
        <w:jc w:val="center"/>
        <w:divId w:val="233011607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</w:p>
    <w:p w:rsidR="00000000" w:rsidRPr="00694908" w:rsidRDefault="00694908" w:rsidP="00694908">
      <w:pPr>
        <w:pStyle w:val="NormalWeb"/>
        <w:spacing w:before="120" w:beforeAutospacing="0" w:after="120" w:afterAutospacing="0"/>
        <w:ind w:firstLine="720"/>
        <w:jc w:val="both"/>
        <w:divId w:val="233011607"/>
        <w:rPr>
          <w:rFonts w:ascii="Arial" w:hAnsi="Arial" w:cs="Arial"/>
          <w:sz w:val="20"/>
          <w:szCs w:val="20"/>
          <w:lang w:val="mn-MN"/>
        </w:rPr>
      </w:pPr>
      <w:r w:rsidRPr="00694908">
        <w:rPr>
          <w:rFonts w:ascii="Arial" w:hAnsi="Arial" w:cs="Arial"/>
          <w:sz w:val="20"/>
          <w:szCs w:val="20"/>
          <w:lang w:val="mn-MN"/>
        </w:rPr>
        <w:t>Монгол улсын Засгийн газрын тухай хуулийн 24 дүгээр зүйлийн 24.2 дахь хэсэг, Газрын тухай хуулийн 48 дугаар зүйлийн 48.1 д</w:t>
      </w:r>
      <w:r w:rsidRPr="00694908">
        <w:rPr>
          <w:rFonts w:ascii="Arial" w:hAnsi="Arial" w:cs="Arial"/>
          <w:sz w:val="20"/>
          <w:szCs w:val="20"/>
          <w:lang w:val="mn-MN"/>
        </w:rPr>
        <w:t>эх хэсгийг тус тус үндэслэн ТУШААХ нь:</w:t>
      </w:r>
    </w:p>
    <w:p w:rsidR="00000000" w:rsidRPr="00694908" w:rsidRDefault="00694908" w:rsidP="00694908">
      <w:pPr>
        <w:pStyle w:val="NormalWeb"/>
        <w:spacing w:before="120" w:beforeAutospacing="0" w:after="120" w:afterAutospacing="0"/>
        <w:ind w:firstLine="720"/>
        <w:jc w:val="both"/>
        <w:divId w:val="233011607"/>
        <w:rPr>
          <w:rFonts w:ascii="Arial" w:hAnsi="Arial" w:cs="Arial"/>
          <w:sz w:val="20"/>
          <w:szCs w:val="20"/>
          <w:lang w:val="mn-MN"/>
        </w:rPr>
      </w:pPr>
      <w:r w:rsidRPr="00694908">
        <w:rPr>
          <w:rFonts w:ascii="Arial" w:hAnsi="Arial" w:cs="Arial"/>
          <w:sz w:val="20"/>
          <w:szCs w:val="20"/>
          <w:lang w:val="mn-MN"/>
        </w:rPr>
        <w:t>1. “Хориглох дохио тэмдэг хэрэглэх журам”-ыг нэгдүгээр,“Төрийн өмчийн газарт бэхлэх хориглох дохио тэмдгийн загвар”-ыг хоёрдугаар, “Иргэн, аж ахуйн нэгж, байгууллагын эзэмшил, ашиглалтын газарт бэхлэх хориглох дохио т</w:t>
      </w:r>
      <w:r w:rsidRPr="00694908">
        <w:rPr>
          <w:rFonts w:ascii="Arial" w:hAnsi="Arial" w:cs="Arial"/>
          <w:sz w:val="20"/>
          <w:szCs w:val="20"/>
          <w:lang w:val="mn-MN"/>
        </w:rPr>
        <w:t>эмдгийн загвар”-ыг гуравдугаар, “Хориглох дохио тэмдгийг газарт бэхэлсэн тухай актын загвар”-ыг дөрөвдүгээр хавсралтаар тус тус баталсугай.</w:t>
      </w:r>
    </w:p>
    <w:p w:rsidR="00000000" w:rsidRPr="00694908" w:rsidRDefault="00694908" w:rsidP="00694908">
      <w:pPr>
        <w:pStyle w:val="NormalWeb"/>
        <w:spacing w:before="120" w:beforeAutospacing="0" w:after="120" w:afterAutospacing="0"/>
        <w:ind w:firstLine="720"/>
        <w:jc w:val="both"/>
        <w:divId w:val="233011607"/>
        <w:rPr>
          <w:rFonts w:ascii="Arial" w:hAnsi="Arial" w:cs="Arial"/>
          <w:sz w:val="20"/>
          <w:szCs w:val="20"/>
          <w:lang w:val="mn-MN"/>
        </w:rPr>
      </w:pPr>
      <w:r w:rsidRPr="00694908">
        <w:rPr>
          <w:rFonts w:ascii="Arial" w:hAnsi="Arial" w:cs="Arial"/>
          <w:sz w:val="20"/>
          <w:szCs w:val="20"/>
          <w:lang w:val="mn-MN"/>
        </w:rPr>
        <w:t>2. Энэхүү тушаалыг Захиргааны хэм хэмжээ тогтоосон шийдвэрийн улсын нэгдсэн бүртгэлд бүртгүүлж, хэрэгжилтэд хяналт т</w:t>
      </w:r>
      <w:r w:rsidRPr="00694908">
        <w:rPr>
          <w:rFonts w:ascii="Arial" w:hAnsi="Arial" w:cs="Arial"/>
          <w:sz w:val="20"/>
          <w:szCs w:val="20"/>
          <w:lang w:val="mn-MN"/>
        </w:rPr>
        <w:t>авьж ажиллахыг Хот байгуулалт, газрын харилцааны бодлогын газар /Б.Ууганбаяр/-т, орон нутаг дахь газрын асуудал эрхэлсэн төрийн захиргааны байгууллагад хүргүүлж, нийтэд сурталчлан, хэрэгжүүлж ажиллахыг Газрын харилцаа, геодези, зураг зүйн газар /А.Хүрэлшаг</w:t>
      </w:r>
      <w:r w:rsidRPr="00694908">
        <w:rPr>
          <w:rFonts w:ascii="Arial" w:hAnsi="Arial" w:cs="Arial"/>
          <w:sz w:val="20"/>
          <w:szCs w:val="20"/>
          <w:lang w:val="mn-MN"/>
        </w:rPr>
        <w:t>ай/-т тус тус үүрэг болгосугай.</w:t>
      </w:r>
    </w:p>
    <w:p w:rsidR="00694908" w:rsidRDefault="00694908" w:rsidP="00694908">
      <w:pPr>
        <w:pStyle w:val="NormalWeb"/>
        <w:spacing w:before="120" w:beforeAutospacing="0" w:after="120" w:afterAutospacing="0"/>
        <w:ind w:firstLine="720"/>
        <w:jc w:val="center"/>
        <w:divId w:val="233011607"/>
        <w:rPr>
          <w:rFonts w:ascii="Arial" w:hAnsi="Arial" w:cs="Arial"/>
          <w:b/>
          <w:sz w:val="20"/>
          <w:szCs w:val="20"/>
          <w:lang w:val="mn-MN"/>
        </w:rPr>
      </w:pPr>
    </w:p>
    <w:p w:rsidR="00694908" w:rsidRPr="00694908" w:rsidRDefault="00694908" w:rsidP="00694908">
      <w:pPr>
        <w:pStyle w:val="NormalWeb"/>
        <w:spacing w:before="120" w:beforeAutospacing="0" w:after="120" w:afterAutospacing="0"/>
        <w:ind w:firstLine="720"/>
        <w:jc w:val="center"/>
        <w:divId w:val="233011607"/>
        <w:rPr>
          <w:rFonts w:ascii="Arial" w:hAnsi="Arial" w:cs="Arial"/>
          <w:b/>
          <w:sz w:val="20"/>
          <w:szCs w:val="20"/>
          <w:lang w:val="mn-MN"/>
        </w:rPr>
      </w:pPr>
      <w:bookmarkStart w:id="0" w:name="_GoBack"/>
      <w:bookmarkEnd w:id="0"/>
      <w:r w:rsidRPr="00694908">
        <w:rPr>
          <w:rFonts w:ascii="Arial" w:hAnsi="Arial" w:cs="Arial"/>
          <w:b/>
          <w:sz w:val="20"/>
          <w:szCs w:val="20"/>
          <w:lang w:val="mn-MN"/>
        </w:rPr>
        <w:t>САЙД                                                        З.БАЯНСЭЛЭНГЭ</w:t>
      </w:r>
    </w:p>
    <w:p w:rsidR="00694908" w:rsidRPr="00694908" w:rsidRDefault="00694908" w:rsidP="00694908">
      <w:pPr>
        <w:spacing w:before="120" w:after="120"/>
        <w:jc w:val="center"/>
        <w:rPr>
          <w:rFonts w:ascii="Arial" w:eastAsiaTheme="minorEastAsia" w:hAnsi="Arial" w:cs="Arial"/>
          <w:b/>
          <w:sz w:val="20"/>
          <w:szCs w:val="20"/>
          <w:lang w:val="mn-MN"/>
        </w:rPr>
      </w:pPr>
      <w:r w:rsidRPr="00694908">
        <w:rPr>
          <w:rFonts w:ascii="Arial" w:hAnsi="Arial" w:cs="Arial"/>
          <w:b/>
          <w:sz w:val="20"/>
          <w:szCs w:val="20"/>
          <w:lang w:val="mn-MN"/>
        </w:rPr>
        <w:br w:type="page"/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right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lastRenderedPageBreak/>
        <w:t>Барилга, хот байгуулалтын сайдын 2016 оны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right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05 дугаар сарын 05 –ны өдрийн 79 дүгээр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right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тушаалын нэгдүгээр хавсралт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center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center"/>
        <w:divId w:val="233011607"/>
        <w:rPr>
          <w:rFonts w:ascii="Arial" w:hAnsi="Arial" w:cs="Arial"/>
          <w:lang w:val="mn-MN"/>
        </w:rPr>
      </w:pPr>
      <w:r w:rsidRPr="00694908">
        <w:rPr>
          <w:rStyle w:val="Strong"/>
          <w:rFonts w:ascii="Arial" w:hAnsi="Arial" w:cs="Arial"/>
          <w:lang w:val="mn-MN"/>
        </w:rPr>
        <w:t>ХОРИГЛОХ ДОХИО ТЭМДЭГ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center"/>
        <w:divId w:val="233011607"/>
        <w:rPr>
          <w:rFonts w:ascii="Arial" w:hAnsi="Arial" w:cs="Arial"/>
          <w:lang w:val="mn-MN"/>
        </w:rPr>
      </w:pPr>
      <w:r w:rsidRPr="00694908">
        <w:rPr>
          <w:rStyle w:val="Strong"/>
          <w:rFonts w:ascii="Arial" w:hAnsi="Arial" w:cs="Arial"/>
          <w:lang w:val="mn-MN"/>
        </w:rPr>
        <w:t>ХЭРЭГЛЭХ ЖУРАМ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center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both"/>
        <w:divId w:val="233011607"/>
        <w:rPr>
          <w:rFonts w:ascii="Arial" w:hAnsi="Arial" w:cs="Arial"/>
          <w:lang w:val="mn-MN"/>
        </w:rPr>
      </w:pPr>
      <w:r w:rsidRPr="00694908">
        <w:rPr>
          <w:rStyle w:val="Strong"/>
          <w:rFonts w:ascii="Arial" w:hAnsi="Arial" w:cs="Arial"/>
          <w:lang w:val="mn-MN"/>
        </w:rPr>
        <w:t>Нэг. Нийтлэг үндэслэл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both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1.1. Газрын тухай хуулийн 48 дугаар зүйдийн 48.1 дэх хэсэгт заасан хориглох дохио тэмдгийн загвар, түүнийг хэрэглэх үйл ажиллагаатай холбоотой харилцааг зохицуулахад энэ журмын зорилго оршино.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both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1.2. “Хориглох дохио тэмдэг” гэж төрийн өмчийн болон иргэн, аж ахуй нэгж, байгууллагын эзэмшил, ашиглалтад байгаа газарт зөвшөөрөлгүйгээр нэвтрэх, дайран өнгөрөх, үйл ажиллагаа явуулахыг хориглосон тэмдгийг ойлгоно.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both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1.3. Сум, дүүргийн Засаг дарга нь тухайн жилд төрийн өмчийн газарт байршуулах хориглох дохио тэмдгийн судалгаа, холбогдох зардлын тооцооллыг гаргаж, дүүрэг сумын тухайн жилийн газар газар зохион байгуулалтын төлөвлөгөөнд тусгаж, батлуулна.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1.4. Хориглох дохио тэмдэг байршуулахтай холбогдон гарах ажлын үнэлгээг Засгийн газар тогтооно.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center"/>
        <w:divId w:val="233011607"/>
        <w:rPr>
          <w:rFonts w:ascii="Arial" w:hAnsi="Arial" w:cs="Arial"/>
          <w:lang w:val="mn-MN"/>
        </w:rPr>
      </w:pPr>
      <w:r w:rsidRPr="00694908">
        <w:rPr>
          <w:rStyle w:val="Strong"/>
          <w:rFonts w:ascii="Arial" w:hAnsi="Arial" w:cs="Arial"/>
          <w:lang w:val="mn-MN"/>
        </w:rPr>
        <w:t>Хоёр.  Хориглох дохио тэмдгийн төрөл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both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2.1.“Хориглох дохио тэмдэг” нь “Төрийн өмчийн газарт байршуулах хориглох дохио тэмдэг”, “Иргэн, аж ахуйн нэгж, байгууллагын эзэмшил, ашиглалтын газарт байршуулах хориглох дохио” гэсэн хоёр төрөлтэй байна.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both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2.2.Иргэн, аж ахуйн нэгж, байгууллага өөрийн эзэмшил, ашиглалтын газарт хориглох дохио тэмдгийг байршуулж болно.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both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2.2.1. Тухайн шатны Засаг дарга иргэн, аж ахуйн нэгж, байгууллагын хориглох дохио тэмдэг байршуулах тухай хүсэлтийг хүлээн авч, шийдвэрлэнэ.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both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2.2.2. Аймаг, нийслэл, дүүргийн газрын алба, сумын газрын даамал тухайн шатны Засаг даргын шийдвэрийг үндэслэн дохио тэмдэг байршуулах ажлыг зохион байгуулна.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2.2.3.Иргэн, аж ахуй нэгж, байгууллага нь хориглох дохио тэмдгийг батлагдсан загварын дагуу хийлгэж, байршуулах зардлыг хариуцна.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2.2.4.Аймаг, нийслэл, дүүргийн газрын алба, сумын газрын даамал хориглох дохио тэмдгийг газарт бэхэлсэн тухай актыг 2 хувь үйлдэж, 1 хувийг газар эзэмшигч, ашиглагчид хүлээлгэж өгнө.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center"/>
        <w:divId w:val="233011607"/>
        <w:rPr>
          <w:rFonts w:ascii="Arial" w:hAnsi="Arial" w:cs="Arial"/>
          <w:lang w:val="mn-MN"/>
        </w:rPr>
      </w:pPr>
      <w:r w:rsidRPr="00694908">
        <w:rPr>
          <w:rStyle w:val="Strong"/>
          <w:rFonts w:ascii="Arial" w:hAnsi="Arial" w:cs="Arial"/>
          <w:lang w:val="mn-MN"/>
        </w:rPr>
        <w:t>Тав. Хориглох дохио тэмдгийг байршуулахад тавигдах шаардлага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         5.1. Хориглох дохио тэмдэг байршуулахад дараах шаардлага тавигдана.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both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lastRenderedPageBreak/>
        <w:t>                    5.1.1. Хориглох дохио тэмдгийг газрын гадаргаас дээш 2 м-ийн өндөрт, эгц босоогоор, олон нийт чөлөөтэй зорчих гол гудамж, зам руу харуулан харагдахуйц байдлаар бэхэлж, байршуулна.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both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                   5.1.2. Газар ашиглалтын зориулалт, хэмжээ, байршил, гадаргын төлөв байдал, гол гудамж, замаар зорчигчид харагдах байдлыг харгалзан 1-4 ширхэг хориглох дохио тэмдгийг байршуулна.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both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                   5.1.3. Шаардлагатай тохиолдолд хориглох дохио тэмдэгтэй хамт тухайн газрын хил заагийг тойм байдлаар харуулсан нэмэлт тэмдэглэгээг бэхэлж болно.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both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                   5.2. Сумын газрын даамал, дүүргийн газрын алба нь газарт бэхэлсэн хориглох дохио тэмдгийн байршлыг газрын кадастрын мэдээллийн санд бүртгэнэ.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center"/>
        <w:divId w:val="233011607"/>
        <w:rPr>
          <w:rFonts w:ascii="Arial" w:hAnsi="Arial" w:cs="Arial"/>
          <w:lang w:val="mn-MN"/>
        </w:rPr>
      </w:pPr>
      <w:r w:rsidRPr="00694908">
        <w:rPr>
          <w:rStyle w:val="Strong"/>
          <w:rFonts w:ascii="Arial" w:hAnsi="Arial" w:cs="Arial"/>
          <w:lang w:val="mn-MN"/>
        </w:rPr>
        <w:t>Зургаа. Бусад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both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         6.1. Тухайн газрын эзэмших, ашиглах эрхийг шилжүүлэн авсан этгээд хориглох дохио тэмдгийг өөрчлүүлэх хүсэлт гаргаагүй бол байршуулсан хориглох дохио тэмдгийг хүчинтэй гэж үзнэ.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both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         6.2. Иргэн, аж ахуй нэгж байгууллага нь өөрийн эзэмшиж, ашиглаж байгаа газарт байршуулсан дохио тэмдгийн бүрэн бүтэн байдал, ашиглалт, хамгаалалтыг хариуцна.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both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         6.3. Энэхүү журмыг зөрчсөн этгээдэд Газрын тухай хуулийн 60 дугаар зүйл болон Иргэний  хуульд  заасны дагуу хариуцлага хүлээлгэнэ.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jc w:val="center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_____oOo_____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</w:t>
      </w:r>
    </w:p>
    <w:p w:rsidR="00694908" w:rsidRPr="00694908" w:rsidRDefault="00694908" w:rsidP="00694908">
      <w:pPr>
        <w:pStyle w:val="NormalWeb"/>
        <w:spacing w:before="120" w:beforeAutospacing="0" w:after="120" w:afterAutospacing="0"/>
        <w:divId w:val="233011607"/>
        <w:rPr>
          <w:rFonts w:ascii="Arial" w:hAnsi="Arial" w:cs="Arial"/>
          <w:lang w:val="mn-MN"/>
        </w:rPr>
      </w:pPr>
      <w:r w:rsidRPr="00694908">
        <w:rPr>
          <w:rFonts w:ascii="Arial" w:hAnsi="Arial" w:cs="Arial"/>
          <w:lang w:val="mn-MN"/>
        </w:rPr>
        <w:t> </w:t>
      </w:r>
    </w:p>
    <w:p w:rsidR="00000000" w:rsidRPr="00694908" w:rsidRDefault="00694908" w:rsidP="00694908">
      <w:pPr>
        <w:pStyle w:val="NormalWeb"/>
        <w:spacing w:before="120" w:beforeAutospacing="0" w:after="120" w:afterAutospacing="0"/>
        <w:ind w:firstLine="720"/>
        <w:divId w:val="233011607"/>
        <w:rPr>
          <w:rFonts w:ascii="Arial" w:hAnsi="Arial" w:cs="Arial"/>
          <w:sz w:val="20"/>
          <w:szCs w:val="20"/>
          <w:lang w:val="mn-MN"/>
        </w:rPr>
      </w:pPr>
    </w:p>
    <w:sectPr w:rsidR="00000000" w:rsidRPr="0069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94908"/>
    <w:rsid w:val="0069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1B6776F4"/>
  <w15:chartTrackingRefBased/>
  <w15:docId w15:val="{9B99535A-D85A-4449-8977-8AD012D3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4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legalinfo.mn/uploads/images/soyomb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subject/>
  <dc:creator>erdenebaatar e</dc:creator>
  <cp:keywords/>
  <dc:description/>
  <cp:lastModifiedBy>erdenebaatar e</cp:lastModifiedBy>
  <cp:revision>2</cp:revision>
  <dcterms:created xsi:type="dcterms:W3CDTF">2019-07-02T09:17:00Z</dcterms:created>
  <dcterms:modified xsi:type="dcterms:W3CDTF">2019-07-02T09:17:00Z</dcterms:modified>
</cp:coreProperties>
</file>